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AE7A" w14:textId="4EA7794F" w:rsidR="004D040B" w:rsidRDefault="0018042A">
      <w:pPr>
        <w:pStyle w:val="BodyText"/>
        <w:rPr>
          <w:rFonts w:ascii="Times New Roman"/>
          <w:sz w:val="20"/>
        </w:rPr>
      </w:pPr>
      <w:r>
        <w:rPr>
          <w:noProof/>
        </w:rPr>
        <w:drawing>
          <wp:anchor distT="0" distB="0" distL="0" distR="0" simplePos="0" relativeHeight="251658240" behindDoc="0" locked="0" layoutInCell="1" allowOverlap="1" wp14:anchorId="519BF9C2" wp14:editId="5A674187">
            <wp:simplePos x="0" y="0"/>
            <wp:positionH relativeFrom="page">
              <wp:posOffset>428625</wp:posOffset>
            </wp:positionH>
            <wp:positionV relativeFrom="paragraph">
              <wp:posOffset>-464185</wp:posOffset>
            </wp:positionV>
            <wp:extent cx="1645499" cy="210502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3238" cy="2114925"/>
                    </a:xfrm>
                    <a:prstGeom prst="rect">
                      <a:avLst/>
                    </a:prstGeom>
                  </pic:spPr>
                </pic:pic>
              </a:graphicData>
            </a:graphic>
            <wp14:sizeRelH relativeFrom="margin">
              <wp14:pctWidth>0</wp14:pctWidth>
            </wp14:sizeRelH>
            <wp14:sizeRelV relativeFrom="margin">
              <wp14:pctHeight>0</wp14:pctHeight>
            </wp14:sizeRelV>
          </wp:anchor>
        </w:drawing>
      </w:r>
    </w:p>
    <w:p w14:paraId="50EC38FD" w14:textId="77777777" w:rsidR="004D040B" w:rsidRDefault="004D040B">
      <w:pPr>
        <w:pStyle w:val="BodyText"/>
        <w:rPr>
          <w:rFonts w:ascii="Times New Roman"/>
          <w:sz w:val="20"/>
        </w:rPr>
      </w:pPr>
    </w:p>
    <w:p w14:paraId="1153245E" w14:textId="77777777" w:rsidR="004D040B" w:rsidRDefault="004D040B">
      <w:pPr>
        <w:pStyle w:val="BodyText"/>
        <w:rPr>
          <w:rFonts w:ascii="Times New Roman"/>
          <w:sz w:val="20"/>
        </w:rPr>
      </w:pPr>
    </w:p>
    <w:p w14:paraId="3DA6F78D" w14:textId="77777777" w:rsidR="004D040B" w:rsidRDefault="004D040B">
      <w:pPr>
        <w:pStyle w:val="BodyText"/>
        <w:rPr>
          <w:rFonts w:ascii="Times New Roman"/>
          <w:sz w:val="29"/>
        </w:rPr>
      </w:pPr>
    </w:p>
    <w:p w14:paraId="4973A80D" w14:textId="6AF4DBF7" w:rsidR="004D040B" w:rsidRDefault="002B7655">
      <w:pPr>
        <w:spacing w:before="89"/>
        <w:ind w:left="2695" w:right="2609"/>
        <w:jc w:val="center"/>
        <w:rPr>
          <w:rFonts w:ascii="Lucida Handwriting"/>
          <w:b/>
          <w:i/>
          <w:sz w:val="36"/>
        </w:rPr>
      </w:pPr>
      <w:bookmarkStart w:id="0" w:name="_GoBack"/>
      <w:r>
        <w:rPr>
          <w:rFonts w:ascii="Lucida Handwriting"/>
          <w:b/>
          <w:i/>
          <w:sz w:val="36"/>
        </w:rPr>
        <w:t>SEIGHFORD PARISH COUNCIL</w:t>
      </w:r>
    </w:p>
    <w:p w14:paraId="7502CDAA" w14:textId="77777777" w:rsidR="004D040B" w:rsidRDefault="004D040B">
      <w:pPr>
        <w:pStyle w:val="BodyText"/>
        <w:rPr>
          <w:rFonts w:ascii="Lucida Handwriting"/>
          <w:b/>
          <w:i/>
          <w:sz w:val="20"/>
        </w:rPr>
      </w:pPr>
    </w:p>
    <w:p w14:paraId="0798F5E3" w14:textId="77777777" w:rsidR="004D040B" w:rsidRDefault="004D040B">
      <w:pPr>
        <w:pStyle w:val="BodyText"/>
        <w:spacing w:before="2"/>
        <w:rPr>
          <w:rFonts w:ascii="Lucida Handwriting"/>
          <w:b/>
          <w:i/>
          <w:sz w:val="29"/>
        </w:rPr>
      </w:pPr>
    </w:p>
    <w:p w14:paraId="121DB426" w14:textId="4640461D" w:rsidR="004D040B" w:rsidRPr="00F74059" w:rsidRDefault="002B7655" w:rsidP="00F74059">
      <w:pPr>
        <w:pStyle w:val="Title"/>
        <w:rPr>
          <w:rFonts w:ascii="Arial" w:hAnsi="Arial" w:cs="Arial"/>
          <w:b/>
          <w:bCs/>
          <w:sz w:val="24"/>
          <w:szCs w:val="24"/>
          <w:u w:val="single"/>
        </w:rPr>
      </w:pPr>
      <w:r w:rsidRPr="00F74059">
        <w:rPr>
          <w:rFonts w:ascii="Arial" w:hAnsi="Arial" w:cs="Arial"/>
          <w:b/>
          <w:bCs/>
          <w:sz w:val="24"/>
          <w:szCs w:val="24"/>
          <w:u w:val="single"/>
        </w:rPr>
        <w:t>MINUTES OF A COUNCIL MEETING HELD ON 1</w:t>
      </w:r>
      <w:r w:rsidR="004D630B" w:rsidRPr="00F74059">
        <w:rPr>
          <w:rFonts w:ascii="Arial" w:hAnsi="Arial" w:cs="Arial"/>
          <w:b/>
          <w:bCs/>
          <w:sz w:val="24"/>
          <w:szCs w:val="24"/>
          <w:u w:val="single"/>
        </w:rPr>
        <w:t>6</w:t>
      </w:r>
      <w:r w:rsidRPr="00F74059">
        <w:rPr>
          <w:rFonts w:ascii="Arial" w:hAnsi="Arial" w:cs="Arial"/>
          <w:b/>
          <w:bCs/>
          <w:sz w:val="24"/>
          <w:szCs w:val="24"/>
          <w:u w:val="single"/>
        </w:rPr>
        <w:t xml:space="preserve"> </w:t>
      </w:r>
      <w:r w:rsidR="004D630B" w:rsidRPr="00F74059">
        <w:rPr>
          <w:rFonts w:ascii="Arial" w:hAnsi="Arial" w:cs="Arial"/>
          <w:b/>
          <w:bCs/>
          <w:sz w:val="24"/>
          <w:szCs w:val="24"/>
          <w:u w:val="single"/>
        </w:rPr>
        <w:t>DEC</w:t>
      </w:r>
      <w:r w:rsidR="00600A2E" w:rsidRPr="00F74059">
        <w:rPr>
          <w:rFonts w:ascii="Arial" w:hAnsi="Arial" w:cs="Arial"/>
          <w:b/>
          <w:bCs/>
          <w:sz w:val="24"/>
          <w:szCs w:val="24"/>
          <w:u w:val="single"/>
        </w:rPr>
        <w:t>EMBER</w:t>
      </w:r>
      <w:r w:rsidRPr="00F74059">
        <w:rPr>
          <w:rFonts w:ascii="Arial" w:hAnsi="Arial" w:cs="Arial"/>
          <w:b/>
          <w:bCs/>
          <w:sz w:val="24"/>
          <w:szCs w:val="24"/>
          <w:u w:val="single"/>
        </w:rPr>
        <w:t xml:space="preserve"> 2019 AT </w:t>
      </w:r>
      <w:r w:rsidR="00600A2E" w:rsidRPr="00F74059">
        <w:rPr>
          <w:rFonts w:ascii="Arial" w:hAnsi="Arial" w:cs="Arial"/>
          <w:b/>
          <w:bCs/>
          <w:sz w:val="24"/>
          <w:szCs w:val="24"/>
          <w:u w:val="single"/>
        </w:rPr>
        <w:t xml:space="preserve">GREAT BRIDGEFORD </w:t>
      </w:r>
      <w:r w:rsidRPr="00F74059">
        <w:rPr>
          <w:rFonts w:ascii="Arial" w:hAnsi="Arial" w:cs="Arial"/>
          <w:b/>
          <w:bCs/>
          <w:sz w:val="24"/>
          <w:szCs w:val="24"/>
          <w:u w:val="single"/>
        </w:rPr>
        <w:t>VILLAGE HALL</w:t>
      </w:r>
    </w:p>
    <w:p w14:paraId="1894CF81" w14:textId="77777777" w:rsidR="004D040B" w:rsidRDefault="004D040B">
      <w:pPr>
        <w:pStyle w:val="BodyText"/>
        <w:spacing w:before="6"/>
        <w:rPr>
          <w:b/>
        </w:rPr>
      </w:pPr>
    </w:p>
    <w:tbl>
      <w:tblPr>
        <w:tblW w:w="0" w:type="auto"/>
        <w:tblInd w:w="170" w:type="dxa"/>
        <w:tblLayout w:type="fixed"/>
        <w:tblCellMar>
          <w:left w:w="0" w:type="dxa"/>
          <w:right w:w="0" w:type="dxa"/>
        </w:tblCellMar>
        <w:tblLook w:val="01E0" w:firstRow="1" w:lastRow="1" w:firstColumn="1" w:lastColumn="1" w:noHBand="0" w:noVBand="0"/>
      </w:tblPr>
      <w:tblGrid>
        <w:gridCol w:w="1598"/>
        <w:gridCol w:w="3119"/>
        <w:gridCol w:w="5036"/>
      </w:tblGrid>
      <w:tr w:rsidR="004D040B" w14:paraId="41EE6E1B" w14:textId="77777777" w:rsidTr="002F68A2">
        <w:trPr>
          <w:trHeight w:val="250"/>
        </w:trPr>
        <w:tc>
          <w:tcPr>
            <w:tcW w:w="1598" w:type="dxa"/>
          </w:tcPr>
          <w:p w14:paraId="1FE93619" w14:textId="77777777" w:rsidR="004D040B" w:rsidRDefault="002B7655">
            <w:pPr>
              <w:pStyle w:val="TableParagraph"/>
              <w:spacing w:line="231" w:lineRule="exact"/>
              <w:ind w:left="50"/>
              <w:rPr>
                <w:rFonts w:ascii="Arial"/>
              </w:rPr>
            </w:pPr>
            <w:r>
              <w:rPr>
                <w:rFonts w:ascii="Arial"/>
              </w:rPr>
              <w:t>Present:</w:t>
            </w:r>
          </w:p>
        </w:tc>
        <w:tc>
          <w:tcPr>
            <w:tcW w:w="3119" w:type="dxa"/>
          </w:tcPr>
          <w:p w14:paraId="50CD1354" w14:textId="7FF73792" w:rsidR="004D040B" w:rsidRDefault="002B7655">
            <w:pPr>
              <w:pStyle w:val="TableParagraph"/>
              <w:spacing w:line="231" w:lineRule="exact"/>
              <w:ind w:left="152"/>
              <w:rPr>
                <w:rFonts w:ascii="Arial"/>
              </w:rPr>
            </w:pPr>
            <w:r>
              <w:rPr>
                <w:rFonts w:ascii="Arial"/>
              </w:rPr>
              <w:t xml:space="preserve">Cllr </w:t>
            </w:r>
            <w:r w:rsidR="00703443">
              <w:rPr>
                <w:rFonts w:ascii="Arial"/>
              </w:rPr>
              <w:t>David Price</w:t>
            </w:r>
            <w:r>
              <w:rPr>
                <w:rFonts w:ascii="Arial"/>
              </w:rPr>
              <w:t xml:space="preserve"> (Chair)</w:t>
            </w:r>
          </w:p>
        </w:tc>
        <w:tc>
          <w:tcPr>
            <w:tcW w:w="5036" w:type="dxa"/>
          </w:tcPr>
          <w:p w14:paraId="666B6AD5" w14:textId="2219FF51" w:rsidR="004D040B" w:rsidRDefault="002B7655">
            <w:pPr>
              <w:pStyle w:val="TableParagraph"/>
              <w:spacing w:line="231" w:lineRule="exact"/>
              <w:ind w:left="438"/>
              <w:rPr>
                <w:rFonts w:ascii="Arial"/>
              </w:rPr>
            </w:pPr>
            <w:r>
              <w:rPr>
                <w:rFonts w:ascii="Arial"/>
              </w:rPr>
              <w:t xml:space="preserve">Cllr </w:t>
            </w:r>
            <w:r w:rsidR="00600A2E">
              <w:rPr>
                <w:rFonts w:ascii="Arial"/>
              </w:rPr>
              <w:t>Carole Allen</w:t>
            </w:r>
          </w:p>
        </w:tc>
      </w:tr>
      <w:tr w:rsidR="004D040B" w14:paraId="05989BEE" w14:textId="77777777" w:rsidTr="002F68A2">
        <w:trPr>
          <w:trHeight w:val="253"/>
        </w:trPr>
        <w:tc>
          <w:tcPr>
            <w:tcW w:w="1598" w:type="dxa"/>
          </w:tcPr>
          <w:p w14:paraId="7302DDE5" w14:textId="77777777" w:rsidR="004D040B" w:rsidRDefault="004D040B">
            <w:pPr>
              <w:pStyle w:val="TableParagraph"/>
              <w:rPr>
                <w:sz w:val="18"/>
              </w:rPr>
            </w:pPr>
          </w:p>
        </w:tc>
        <w:tc>
          <w:tcPr>
            <w:tcW w:w="3119" w:type="dxa"/>
          </w:tcPr>
          <w:p w14:paraId="50077D19" w14:textId="7BD948BC" w:rsidR="004D040B" w:rsidRDefault="002B7655">
            <w:pPr>
              <w:pStyle w:val="TableParagraph"/>
              <w:spacing w:line="234" w:lineRule="exact"/>
              <w:ind w:left="152"/>
              <w:rPr>
                <w:rFonts w:ascii="Arial"/>
              </w:rPr>
            </w:pPr>
            <w:r>
              <w:rPr>
                <w:rFonts w:ascii="Arial"/>
              </w:rPr>
              <w:t xml:space="preserve">Cllr </w:t>
            </w:r>
            <w:r w:rsidR="002F68A2">
              <w:rPr>
                <w:rFonts w:ascii="Arial"/>
              </w:rPr>
              <w:t>Neil</w:t>
            </w:r>
            <w:r>
              <w:rPr>
                <w:rFonts w:ascii="Arial"/>
              </w:rPr>
              <w:t xml:space="preserve"> Brown</w:t>
            </w:r>
          </w:p>
        </w:tc>
        <w:tc>
          <w:tcPr>
            <w:tcW w:w="5036" w:type="dxa"/>
          </w:tcPr>
          <w:p w14:paraId="4A56F8EE" w14:textId="4AB98C01" w:rsidR="004D040B" w:rsidRDefault="002B7655">
            <w:pPr>
              <w:pStyle w:val="TableParagraph"/>
              <w:spacing w:line="234" w:lineRule="exact"/>
              <w:ind w:left="438"/>
              <w:rPr>
                <w:rFonts w:ascii="Arial"/>
              </w:rPr>
            </w:pPr>
            <w:r>
              <w:rPr>
                <w:rFonts w:ascii="Arial"/>
              </w:rPr>
              <w:t xml:space="preserve">Cllr </w:t>
            </w:r>
            <w:r w:rsidR="002F68A2">
              <w:rPr>
                <w:rFonts w:ascii="Arial"/>
              </w:rPr>
              <w:t>Mark Turnbull</w:t>
            </w:r>
          </w:p>
        </w:tc>
      </w:tr>
      <w:tr w:rsidR="004D040B" w14:paraId="5FCAAFB7" w14:textId="77777777" w:rsidTr="002F68A2">
        <w:trPr>
          <w:trHeight w:val="252"/>
        </w:trPr>
        <w:tc>
          <w:tcPr>
            <w:tcW w:w="1598" w:type="dxa"/>
          </w:tcPr>
          <w:p w14:paraId="4AA2A84A" w14:textId="77777777" w:rsidR="004D040B" w:rsidRDefault="004D040B">
            <w:pPr>
              <w:pStyle w:val="TableParagraph"/>
              <w:rPr>
                <w:sz w:val="18"/>
              </w:rPr>
            </w:pPr>
          </w:p>
        </w:tc>
        <w:tc>
          <w:tcPr>
            <w:tcW w:w="3119" w:type="dxa"/>
          </w:tcPr>
          <w:p w14:paraId="5D1F0CE0" w14:textId="02B39F57" w:rsidR="002F68A2" w:rsidRDefault="002B7655" w:rsidP="002F68A2">
            <w:pPr>
              <w:pStyle w:val="TableParagraph"/>
              <w:spacing w:line="232" w:lineRule="exact"/>
              <w:ind w:left="152"/>
              <w:rPr>
                <w:rFonts w:ascii="Arial"/>
              </w:rPr>
            </w:pPr>
            <w:r>
              <w:rPr>
                <w:rFonts w:ascii="Arial"/>
              </w:rPr>
              <w:t xml:space="preserve">Cllr Mark </w:t>
            </w:r>
            <w:proofErr w:type="spellStart"/>
            <w:r>
              <w:rPr>
                <w:rFonts w:ascii="Arial"/>
              </w:rPr>
              <w:t>Hodgkin</w:t>
            </w:r>
            <w:r w:rsidR="002F68A2">
              <w:rPr>
                <w:rFonts w:ascii="Arial"/>
              </w:rPr>
              <w:t>s</w:t>
            </w:r>
            <w:proofErr w:type="spellEnd"/>
          </w:p>
        </w:tc>
        <w:tc>
          <w:tcPr>
            <w:tcW w:w="5036" w:type="dxa"/>
          </w:tcPr>
          <w:p w14:paraId="6FBE7181" w14:textId="27EB53AC" w:rsidR="002F68A2" w:rsidRDefault="002B7655" w:rsidP="002F68A2">
            <w:pPr>
              <w:pStyle w:val="TableParagraph"/>
              <w:spacing w:line="232" w:lineRule="exact"/>
              <w:ind w:left="438"/>
              <w:rPr>
                <w:rFonts w:ascii="Arial"/>
              </w:rPr>
            </w:pPr>
            <w:r>
              <w:rPr>
                <w:rFonts w:ascii="Arial"/>
              </w:rPr>
              <w:t xml:space="preserve">Cllr </w:t>
            </w:r>
            <w:r w:rsidR="002F68A2">
              <w:rPr>
                <w:rFonts w:ascii="Arial"/>
              </w:rPr>
              <w:t xml:space="preserve">Charlotte </w:t>
            </w:r>
            <w:proofErr w:type="spellStart"/>
            <w:r w:rsidR="002F68A2">
              <w:rPr>
                <w:rFonts w:ascii="Arial"/>
              </w:rPr>
              <w:t>Darvill</w:t>
            </w:r>
            <w:proofErr w:type="spellEnd"/>
          </w:p>
          <w:p w14:paraId="0B3DE018" w14:textId="5697A120" w:rsidR="002F68A2" w:rsidRDefault="002F68A2">
            <w:pPr>
              <w:pStyle w:val="TableParagraph"/>
              <w:spacing w:line="232" w:lineRule="exact"/>
              <w:ind w:left="438"/>
              <w:rPr>
                <w:rFonts w:ascii="Arial"/>
              </w:rPr>
            </w:pPr>
          </w:p>
        </w:tc>
      </w:tr>
      <w:tr w:rsidR="004D630B" w14:paraId="3E9E941D" w14:textId="77777777" w:rsidTr="002F68A2">
        <w:trPr>
          <w:trHeight w:val="251"/>
        </w:trPr>
        <w:tc>
          <w:tcPr>
            <w:tcW w:w="1598" w:type="dxa"/>
          </w:tcPr>
          <w:p w14:paraId="4F65368B" w14:textId="77777777" w:rsidR="004D630B" w:rsidRDefault="004D630B">
            <w:pPr>
              <w:pStyle w:val="TableParagraph"/>
              <w:spacing w:line="232" w:lineRule="exact"/>
              <w:ind w:left="50"/>
              <w:rPr>
                <w:rFonts w:ascii="Arial"/>
              </w:rPr>
            </w:pPr>
          </w:p>
        </w:tc>
        <w:tc>
          <w:tcPr>
            <w:tcW w:w="3119" w:type="dxa"/>
          </w:tcPr>
          <w:p w14:paraId="78EA5639" w14:textId="298F1B66" w:rsidR="004D630B" w:rsidRDefault="004D630B">
            <w:pPr>
              <w:pStyle w:val="TableParagraph"/>
              <w:spacing w:line="232" w:lineRule="exact"/>
              <w:ind w:left="192"/>
              <w:rPr>
                <w:rFonts w:ascii="Arial"/>
              </w:rPr>
            </w:pPr>
            <w:r>
              <w:t>Cllr John Busby</w:t>
            </w:r>
          </w:p>
        </w:tc>
        <w:tc>
          <w:tcPr>
            <w:tcW w:w="5036" w:type="dxa"/>
          </w:tcPr>
          <w:p w14:paraId="50FABFD8" w14:textId="77777777" w:rsidR="004D630B" w:rsidRDefault="004D630B">
            <w:pPr>
              <w:pStyle w:val="TableParagraph"/>
              <w:spacing w:line="232" w:lineRule="exact"/>
              <w:ind w:left="434"/>
              <w:rPr>
                <w:rFonts w:ascii="Arial"/>
              </w:rPr>
            </w:pPr>
          </w:p>
        </w:tc>
      </w:tr>
      <w:tr w:rsidR="004D040B" w14:paraId="18D410C7" w14:textId="77777777" w:rsidTr="002F68A2">
        <w:trPr>
          <w:trHeight w:val="251"/>
        </w:trPr>
        <w:tc>
          <w:tcPr>
            <w:tcW w:w="1598" w:type="dxa"/>
          </w:tcPr>
          <w:p w14:paraId="6934600B" w14:textId="77777777" w:rsidR="004D040B" w:rsidRDefault="002B7655">
            <w:pPr>
              <w:pStyle w:val="TableParagraph"/>
              <w:spacing w:line="232" w:lineRule="exact"/>
              <w:ind w:left="50"/>
              <w:rPr>
                <w:rFonts w:ascii="Arial"/>
              </w:rPr>
            </w:pPr>
            <w:r>
              <w:rPr>
                <w:rFonts w:ascii="Arial"/>
              </w:rPr>
              <w:t>In attendance:</w:t>
            </w:r>
          </w:p>
        </w:tc>
        <w:tc>
          <w:tcPr>
            <w:tcW w:w="3119" w:type="dxa"/>
          </w:tcPr>
          <w:p w14:paraId="19558022" w14:textId="64216844" w:rsidR="004D040B" w:rsidRDefault="00600A2E">
            <w:pPr>
              <w:pStyle w:val="TableParagraph"/>
              <w:spacing w:line="232" w:lineRule="exact"/>
              <w:ind w:left="192"/>
              <w:rPr>
                <w:rFonts w:ascii="Arial"/>
              </w:rPr>
            </w:pPr>
            <w:r>
              <w:rPr>
                <w:rFonts w:ascii="Arial"/>
              </w:rPr>
              <w:t>Lisa Horritt</w:t>
            </w:r>
          </w:p>
        </w:tc>
        <w:tc>
          <w:tcPr>
            <w:tcW w:w="5036" w:type="dxa"/>
          </w:tcPr>
          <w:p w14:paraId="00214EAE" w14:textId="4712D1C8" w:rsidR="004D040B" w:rsidRDefault="002F68A2">
            <w:pPr>
              <w:pStyle w:val="TableParagraph"/>
              <w:spacing w:line="232" w:lineRule="exact"/>
              <w:ind w:left="434"/>
              <w:rPr>
                <w:rFonts w:ascii="Arial"/>
              </w:rPr>
            </w:pPr>
            <w:r>
              <w:rPr>
                <w:rFonts w:ascii="Arial"/>
              </w:rPr>
              <w:t xml:space="preserve">Locum </w:t>
            </w:r>
            <w:r w:rsidR="002B7655">
              <w:rPr>
                <w:rFonts w:ascii="Arial"/>
              </w:rPr>
              <w:t>Clerk</w:t>
            </w:r>
          </w:p>
        </w:tc>
      </w:tr>
      <w:tr w:rsidR="004D040B" w14:paraId="26629745" w14:textId="77777777" w:rsidTr="002F68A2">
        <w:trPr>
          <w:trHeight w:val="248"/>
        </w:trPr>
        <w:tc>
          <w:tcPr>
            <w:tcW w:w="1598" w:type="dxa"/>
          </w:tcPr>
          <w:p w14:paraId="1A94522D" w14:textId="77777777" w:rsidR="004D040B" w:rsidRDefault="004D040B">
            <w:pPr>
              <w:pStyle w:val="TableParagraph"/>
              <w:rPr>
                <w:sz w:val="18"/>
              </w:rPr>
            </w:pPr>
          </w:p>
        </w:tc>
        <w:tc>
          <w:tcPr>
            <w:tcW w:w="3119" w:type="dxa"/>
          </w:tcPr>
          <w:p w14:paraId="47214CD0" w14:textId="27E7E704" w:rsidR="004D040B" w:rsidRDefault="002B7655">
            <w:pPr>
              <w:pStyle w:val="TableParagraph"/>
              <w:spacing w:line="229" w:lineRule="exact"/>
              <w:ind w:left="152"/>
              <w:rPr>
                <w:rFonts w:ascii="Arial"/>
              </w:rPr>
            </w:pPr>
            <w:r>
              <w:rPr>
                <w:rFonts w:ascii="Arial"/>
              </w:rPr>
              <w:t xml:space="preserve">+ </w:t>
            </w:r>
            <w:r w:rsidR="00703443">
              <w:rPr>
                <w:rFonts w:ascii="Arial"/>
              </w:rPr>
              <w:t>2</w:t>
            </w:r>
            <w:r>
              <w:rPr>
                <w:rFonts w:ascii="Arial"/>
              </w:rPr>
              <w:t xml:space="preserve"> members of the public</w:t>
            </w:r>
          </w:p>
        </w:tc>
        <w:tc>
          <w:tcPr>
            <w:tcW w:w="5036" w:type="dxa"/>
          </w:tcPr>
          <w:p w14:paraId="638CA9FF" w14:textId="77777777" w:rsidR="004D040B" w:rsidRDefault="004D040B">
            <w:pPr>
              <w:pStyle w:val="TableParagraph"/>
              <w:rPr>
                <w:sz w:val="18"/>
              </w:rPr>
            </w:pPr>
          </w:p>
        </w:tc>
      </w:tr>
    </w:tbl>
    <w:p w14:paraId="2F5200AB" w14:textId="77777777" w:rsidR="004D040B" w:rsidRDefault="004D040B">
      <w:pPr>
        <w:pStyle w:val="BodyText"/>
        <w:spacing w:before="2"/>
        <w:rPr>
          <w:b/>
        </w:rPr>
      </w:pPr>
    </w:p>
    <w:p w14:paraId="77F06859" w14:textId="2AA4AF13" w:rsidR="004D040B" w:rsidRDefault="002B7655" w:rsidP="00D308DD">
      <w:pPr>
        <w:pStyle w:val="Heading2"/>
      </w:pPr>
      <w:r>
        <w:t>19/</w:t>
      </w:r>
      <w:r w:rsidR="00703443">
        <w:t>1</w:t>
      </w:r>
      <w:r w:rsidR="004D630B">
        <w:t>2</w:t>
      </w:r>
      <w:r>
        <w:t>/01: TO RECEIVE APOLOGIES, RECORD</w:t>
      </w:r>
      <w:r>
        <w:rPr>
          <w:spacing w:val="-27"/>
        </w:rPr>
        <w:t xml:space="preserve"> </w:t>
      </w:r>
      <w:r>
        <w:t>ABSENCES</w:t>
      </w:r>
    </w:p>
    <w:p w14:paraId="5CE0226E" w14:textId="5D3FD67D" w:rsidR="004D040B" w:rsidRDefault="004D630B">
      <w:pPr>
        <w:pStyle w:val="BodyText"/>
        <w:spacing w:line="252" w:lineRule="exact"/>
        <w:ind w:left="212"/>
      </w:pPr>
      <w:r>
        <w:t>None required</w:t>
      </w:r>
    </w:p>
    <w:p w14:paraId="1D95B8CB" w14:textId="77777777" w:rsidR="004D040B" w:rsidRDefault="004D040B">
      <w:pPr>
        <w:pStyle w:val="BodyText"/>
        <w:spacing w:before="2"/>
      </w:pPr>
    </w:p>
    <w:p w14:paraId="13DF0DA1" w14:textId="64146F5A" w:rsidR="004D040B" w:rsidRDefault="002B7655" w:rsidP="00D308DD">
      <w:pPr>
        <w:pStyle w:val="Heading2"/>
      </w:pPr>
      <w:r>
        <w:t>19/</w:t>
      </w:r>
      <w:r w:rsidR="00703443">
        <w:t>1</w:t>
      </w:r>
      <w:r w:rsidR="004D630B">
        <w:t>2</w:t>
      </w:r>
      <w:r>
        <w:t>/02: DECLARATIONS OF INTERESTS</w:t>
      </w:r>
    </w:p>
    <w:p w14:paraId="6F1A90B5" w14:textId="72738A01" w:rsidR="004D040B" w:rsidRDefault="00943797">
      <w:pPr>
        <w:pStyle w:val="BodyText"/>
        <w:ind w:left="212" w:right="1402"/>
      </w:pPr>
      <w:r>
        <w:t>No declarations of interests were made.</w:t>
      </w:r>
    </w:p>
    <w:p w14:paraId="692E6AEF" w14:textId="77777777" w:rsidR="004D040B" w:rsidRDefault="002B7655">
      <w:pPr>
        <w:pStyle w:val="BodyText"/>
        <w:spacing w:line="251" w:lineRule="exact"/>
        <w:ind w:left="212"/>
      </w:pPr>
      <w:r>
        <w:t>No written requests for dispensations had been received</w:t>
      </w:r>
    </w:p>
    <w:p w14:paraId="58560216" w14:textId="77777777" w:rsidR="00EA72DD" w:rsidRPr="00EA72DD" w:rsidRDefault="00EA72DD" w:rsidP="00EA72DD"/>
    <w:p w14:paraId="43D1D030" w14:textId="30683861" w:rsidR="004D040B" w:rsidRPr="00EA72DD" w:rsidRDefault="00EA72DD" w:rsidP="00D308DD">
      <w:pPr>
        <w:pStyle w:val="Heading2"/>
      </w:pPr>
      <w:r>
        <w:t xml:space="preserve"> </w:t>
      </w:r>
      <w:r w:rsidR="002B7655" w:rsidRPr="00EA72DD">
        <w:t>19/</w:t>
      </w:r>
      <w:r w:rsidR="00993A53">
        <w:t>1</w:t>
      </w:r>
      <w:r w:rsidR="004D630B">
        <w:t>2</w:t>
      </w:r>
      <w:r w:rsidR="002B7655" w:rsidRPr="00EA72DD">
        <w:t>/0</w:t>
      </w:r>
      <w:r w:rsidR="0095208E">
        <w:t>3</w:t>
      </w:r>
      <w:r w:rsidR="002B7655" w:rsidRPr="00EA72DD">
        <w:t>: PLANNING MATTERS</w:t>
      </w:r>
    </w:p>
    <w:p w14:paraId="3B77CA4A" w14:textId="77777777" w:rsidR="0095208E" w:rsidRDefault="0095208E" w:rsidP="0095208E">
      <w:pPr>
        <w:pStyle w:val="ListParagraph"/>
        <w:numPr>
          <w:ilvl w:val="0"/>
          <w:numId w:val="13"/>
        </w:numPr>
        <w:spacing w:before="100" w:beforeAutospacing="1" w:after="100" w:afterAutospacing="1"/>
      </w:pPr>
      <w:r w:rsidRPr="008C16DB">
        <w:t xml:space="preserve">19/31489/FUL - Land East of Stan Robinson Lane by </w:t>
      </w:r>
      <w:proofErr w:type="spellStart"/>
      <w:r w:rsidRPr="008C16DB">
        <w:t>Ladfordfields</w:t>
      </w:r>
      <w:proofErr w:type="spellEnd"/>
      <w:r w:rsidRPr="008C16DB">
        <w:t xml:space="preserve"> Industrial Estate</w:t>
      </w:r>
      <w:r>
        <w:br/>
        <w:t>The Parish Council agreed to object to the above application for the following reasons:</w:t>
      </w:r>
    </w:p>
    <w:p w14:paraId="77A93D21" w14:textId="77777777" w:rsidR="0095208E" w:rsidRDefault="0095208E" w:rsidP="0095208E">
      <w:pPr>
        <w:pStyle w:val="ListParagraph"/>
        <w:widowControl/>
        <w:numPr>
          <w:ilvl w:val="0"/>
          <w:numId w:val="14"/>
        </w:numPr>
        <w:autoSpaceDE/>
        <w:autoSpaceDN/>
        <w:spacing w:line="276" w:lineRule="auto"/>
        <w:contextualSpacing/>
      </w:pPr>
      <w:r>
        <w:t xml:space="preserve">Traffic – the Council believes the additional HGV traffic generated will cause issues on local roads which are not adequate for their size. </w:t>
      </w:r>
      <w:r>
        <w:br/>
      </w:r>
    </w:p>
    <w:p w14:paraId="329B04CA" w14:textId="77777777" w:rsidR="0095208E" w:rsidRDefault="0095208E" w:rsidP="0095208E">
      <w:pPr>
        <w:pStyle w:val="ListParagraph"/>
        <w:widowControl/>
        <w:numPr>
          <w:ilvl w:val="0"/>
          <w:numId w:val="14"/>
        </w:numPr>
        <w:autoSpaceDE/>
        <w:autoSpaceDN/>
        <w:spacing w:line="276" w:lineRule="auto"/>
        <w:contextualSpacing/>
      </w:pPr>
      <w:r>
        <w:t>Light pollution – the Council feel that this development will cause light pollution on large areas of the countryside. They would ask, in the event the application is considered for approval, for conditions or mitigation to be considered such as screening or masking and the potential lowering of the height of the light posts.</w:t>
      </w:r>
      <w:r>
        <w:br/>
      </w:r>
    </w:p>
    <w:p w14:paraId="00137F25" w14:textId="77777777" w:rsidR="0095208E" w:rsidRDefault="0095208E" w:rsidP="0095208E">
      <w:pPr>
        <w:pStyle w:val="ListParagraph"/>
        <w:widowControl/>
        <w:numPr>
          <w:ilvl w:val="0"/>
          <w:numId w:val="14"/>
        </w:numPr>
        <w:autoSpaceDE/>
        <w:autoSpaceDN/>
        <w:spacing w:line="276" w:lineRule="auto"/>
        <w:contextualSpacing/>
      </w:pPr>
      <w:r>
        <w:t xml:space="preserve">The Parish Council request that it is considered that this development should have to make contributions such as S106 funds in order to improve issues in the area. </w:t>
      </w:r>
      <w:r>
        <w:br/>
        <w:t>Suggested schemes include: Widening of the footpath between Great Bridgeford and Creswell, road repairs and a potential pelican crossing outside the village hall in Great Bridgeford.</w:t>
      </w:r>
    </w:p>
    <w:p w14:paraId="333D0871" w14:textId="7AF14AF3" w:rsidR="0095208E" w:rsidRDefault="0095208E" w:rsidP="0095208E">
      <w:pPr>
        <w:pStyle w:val="ListParagraph"/>
        <w:spacing w:before="100" w:beforeAutospacing="1" w:after="100" w:afterAutospacing="1"/>
        <w:ind w:left="720" w:firstLine="0"/>
      </w:pPr>
      <w:r>
        <w:t>It was also agreed to contact our Borough Councillor and request for the application to be called in.</w:t>
      </w:r>
    </w:p>
    <w:p w14:paraId="53C62AFA" w14:textId="54B994FE" w:rsidR="0095208E" w:rsidRDefault="0095208E" w:rsidP="0095208E">
      <w:pPr>
        <w:pStyle w:val="ListParagraph"/>
        <w:numPr>
          <w:ilvl w:val="0"/>
          <w:numId w:val="13"/>
        </w:numPr>
        <w:spacing w:before="100" w:beforeAutospacing="1" w:after="100" w:afterAutospacing="1"/>
      </w:pPr>
      <w:r w:rsidRPr="008C16DB">
        <w:t xml:space="preserve">19/31413/FUL - Land rear of the Gables, Cherry Lane, Great Bridgeford (minor amendment to 15/22164/REM) </w:t>
      </w:r>
    </w:p>
    <w:p w14:paraId="6E95C689" w14:textId="232D5B89" w:rsidR="0095208E" w:rsidRPr="008C16DB" w:rsidRDefault="0095208E" w:rsidP="0095208E">
      <w:pPr>
        <w:pStyle w:val="ListParagraph"/>
        <w:spacing w:before="100" w:beforeAutospacing="1" w:after="100" w:afterAutospacing="1"/>
        <w:ind w:left="720" w:firstLine="0"/>
      </w:pPr>
      <w:r>
        <w:t>No objections were raised to the above application</w:t>
      </w:r>
      <w:r>
        <w:br/>
      </w:r>
    </w:p>
    <w:p w14:paraId="5FC91957" w14:textId="2D30E992" w:rsidR="0095208E" w:rsidRDefault="0095208E" w:rsidP="0095208E">
      <w:pPr>
        <w:pStyle w:val="ListParagraph"/>
        <w:widowControl/>
        <w:numPr>
          <w:ilvl w:val="0"/>
          <w:numId w:val="13"/>
        </w:numPr>
        <w:overflowPunct w:val="0"/>
        <w:adjustRightInd w:val="0"/>
        <w:spacing w:before="100" w:beforeAutospacing="1" w:after="100" w:afterAutospacing="1"/>
        <w:contextualSpacing/>
        <w:textAlignment w:val="baseline"/>
      </w:pPr>
      <w:r w:rsidRPr="008C16DB">
        <w:lastRenderedPageBreak/>
        <w:t xml:space="preserve">19/31503/HOU - </w:t>
      </w:r>
      <w:proofErr w:type="spellStart"/>
      <w:r w:rsidRPr="008C16DB">
        <w:t>Oakenville</w:t>
      </w:r>
      <w:proofErr w:type="spellEnd"/>
      <w:r w:rsidRPr="008C16DB">
        <w:t xml:space="preserve">, 8 </w:t>
      </w:r>
      <w:proofErr w:type="spellStart"/>
      <w:r w:rsidRPr="008C16DB">
        <w:t>Whitgreave</w:t>
      </w:r>
      <w:proofErr w:type="spellEnd"/>
      <w:r w:rsidRPr="008C16DB">
        <w:t xml:space="preserve"> Lane, Great Bridgeford - single storey orangery </w:t>
      </w:r>
    </w:p>
    <w:p w14:paraId="487D3EFC" w14:textId="22DF4783" w:rsidR="0095208E" w:rsidRDefault="0095208E" w:rsidP="0095208E">
      <w:pPr>
        <w:pStyle w:val="ListParagraph"/>
        <w:spacing w:before="100" w:beforeAutospacing="1" w:after="100" w:afterAutospacing="1"/>
        <w:ind w:left="720" w:firstLine="0"/>
      </w:pPr>
      <w:r>
        <w:t>No objections were raised to the above application</w:t>
      </w:r>
    </w:p>
    <w:p w14:paraId="6AC7205D" w14:textId="2097A67D" w:rsidR="00861AB6" w:rsidRDefault="00861AB6" w:rsidP="00D47BC0">
      <w:pPr>
        <w:pStyle w:val="ListParagraph"/>
        <w:numPr>
          <w:ilvl w:val="0"/>
          <w:numId w:val="13"/>
        </w:numPr>
        <w:spacing w:before="100" w:beforeAutospacing="1" w:after="100" w:afterAutospacing="1"/>
      </w:pPr>
      <w:r>
        <w:t>Land at the Green, Seighford</w:t>
      </w:r>
    </w:p>
    <w:p w14:paraId="74DAD16A" w14:textId="394A3673" w:rsidR="00861AB6" w:rsidRDefault="00861AB6" w:rsidP="0095208E">
      <w:pPr>
        <w:pStyle w:val="ListParagraph"/>
        <w:spacing w:before="100" w:beforeAutospacing="1" w:after="100" w:afterAutospacing="1"/>
        <w:ind w:left="720" w:firstLine="0"/>
      </w:pPr>
      <w:r>
        <w:t xml:space="preserve">The Parish Council had received a letter from </w:t>
      </w:r>
      <w:proofErr w:type="spellStart"/>
      <w:r>
        <w:t>Hutsby</w:t>
      </w:r>
      <w:proofErr w:type="spellEnd"/>
      <w:r>
        <w:t xml:space="preserve"> Mees querying the current situation relating to the Section 106 agreement and the land transfer to the Parish Council. It was agreed to respond as follows:</w:t>
      </w:r>
    </w:p>
    <w:p w14:paraId="7B470696" w14:textId="77777777" w:rsidR="00861AB6" w:rsidRDefault="00861AB6" w:rsidP="00861AB6">
      <w:r>
        <w:t>1.  The S.106 Agreement dated 14</w:t>
      </w:r>
      <w:r>
        <w:rPr>
          <w:vertAlign w:val="superscript"/>
        </w:rPr>
        <w:t>th</w:t>
      </w:r>
      <w:r>
        <w:t xml:space="preserve"> December 2012 has not been implemented.  Under the terms of the agreement the land should have been transferred to the Parish Council before Church View House was occupied which we believe was in 2016.</w:t>
      </w:r>
    </w:p>
    <w:p w14:paraId="6F17B350" w14:textId="2EAD1609" w:rsidR="00861AB6" w:rsidRPr="008C16DB" w:rsidRDefault="00861AB6" w:rsidP="00562EDC">
      <w:r>
        <w:t>2.  Following the Planning Inspectorate’s decision dated 15</w:t>
      </w:r>
      <w:r>
        <w:rPr>
          <w:vertAlign w:val="superscript"/>
        </w:rPr>
        <w:t>th</w:t>
      </w:r>
      <w:r>
        <w:t xml:space="preserve"> March 2019 dismissing the three appeals, an enforcement officer from Stafford Borough Council, without consulting the  parties to the S.106 Agreement, redefined part of the line of the southern boundary to the properties known as the Chimes and Church View House with the result that, so far as Church View House is concerned, the curtilage of that property includes a strip of land which appears to be outside the boundary of Title Plan SF597458. This matter needs to be investigated in relation to the land to be transferred to the Parish Council.</w:t>
      </w:r>
      <w:r w:rsidR="00562EDC">
        <w:br/>
      </w:r>
    </w:p>
    <w:p w14:paraId="058ED1B8" w14:textId="77777777" w:rsidR="0095208E" w:rsidRDefault="00CC6D07" w:rsidP="0095208E">
      <w:pPr>
        <w:pStyle w:val="Heading2"/>
      </w:pPr>
      <w:r>
        <w:t>19/1</w:t>
      </w:r>
      <w:r w:rsidR="0095208E">
        <w:t>2</w:t>
      </w:r>
      <w:r>
        <w:t>/</w:t>
      </w:r>
      <w:r w:rsidR="0095208E">
        <w:t>04</w:t>
      </w:r>
      <w:r>
        <w:t xml:space="preserve">: </w:t>
      </w:r>
      <w:r w:rsidR="0095208E">
        <w:t>To confirm and agree costs for advertising for recruitment of a Parish Clerk and to confirm staffing committee and approve delegated powers to offer the role outside of the Parish Council meeting</w:t>
      </w:r>
    </w:p>
    <w:p w14:paraId="14745BC8" w14:textId="0D721D51" w:rsidR="00CC6D07" w:rsidRDefault="0095208E" w:rsidP="00D308DD">
      <w:pPr>
        <w:pStyle w:val="BodyText"/>
        <w:ind w:right="840"/>
      </w:pPr>
      <w:r>
        <w:t>It was agreed to carry forward the approval of advertising to the January meeting and look at costs including WM Jobs, Indeed, Linked In, Parish Magazines and the Express and Star</w:t>
      </w:r>
      <w:r w:rsidR="00CC6D07">
        <w:t>.</w:t>
      </w:r>
    </w:p>
    <w:p w14:paraId="6DDB63DF" w14:textId="14934BBD" w:rsidR="0095208E" w:rsidRDefault="0095208E" w:rsidP="00D308DD">
      <w:pPr>
        <w:pStyle w:val="BodyText"/>
        <w:ind w:right="840"/>
      </w:pPr>
    </w:p>
    <w:p w14:paraId="71CD5086" w14:textId="66F7B392" w:rsidR="0095208E" w:rsidRDefault="0095208E" w:rsidP="00D308DD">
      <w:pPr>
        <w:pStyle w:val="BodyText"/>
        <w:ind w:right="840"/>
      </w:pPr>
      <w:r>
        <w:t xml:space="preserve">It was approved to pass delegated powers to the Staffing Committee consisting of Cllrs D Price, C </w:t>
      </w:r>
      <w:proofErr w:type="spellStart"/>
      <w:r>
        <w:t>Darvill</w:t>
      </w:r>
      <w:proofErr w:type="spellEnd"/>
      <w:r>
        <w:t>, M Turnbull and J Busby. These powers allow the Councillors to interview and offer the role of Parish Clerk as below.</w:t>
      </w:r>
    </w:p>
    <w:p w14:paraId="47B0D429" w14:textId="65C806DA" w:rsidR="0095208E" w:rsidRDefault="0095208E" w:rsidP="00D308DD">
      <w:pPr>
        <w:pStyle w:val="BodyText"/>
        <w:ind w:right="840"/>
      </w:pPr>
    </w:p>
    <w:p w14:paraId="45BBD0DB" w14:textId="7EDDED23" w:rsidR="0095208E" w:rsidRDefault="0095208E" w:rsidP="00D308DD">
      <w:pPr>
        <w:pStyle w:val="BodyText"/>
        <w:ind w:right="840"/>
      </w:pPr>
      <w:r>
        <w:t xml:space="preserve">The job advert was approved at 6 hours per week (25 per month) at SCP 7-13 dependent on experience. </w:t>
      </w:r>
      <w:r w:rsidR="00861AB6">
        <w:t>It was further approved that a home working allowance of £216 per year would be payable to the new clerk.</w:t>
      </w:r>
    </w:p>
    <w:p w14:paraId="40730711" w14:textId="77777777" w:rsidR="00BD13F5" w:rsidRDefault="00BD13F5" w:rsidP="00D308DD">
      <w:pPr>
        <w:pStyle w:val="BodyText"/>
        <w:ind w:right="840"/>
      </w:pPr>
    </w:p>
    <w:p w14:paraId="4282CBED" w14:textId="6B3DDBE5" w:rsidR="00CC6D07" w:rsidRDefault="00CC6D07" w:rsidP="00CC6D07">
      <w:pPr>
        <w:pStyle w:val="Heading2"/>
      </w:pPr>
      <w:r>
        <w:t>19/1</w:t>
      </w:r>
      <w:r w:rsidR="00562EDC">
        <w:t>2</w:t>
      </w:r>
      <w:r>
        <w:t>/</w:t>
      </w:r>
      <w:r w:rsidR="00562EDC">
        <w:t>05</w:t>
      </w:r>
      <w:r>
        <w:t>: NEXT MEETING</w:t>
      </w:r>
    </w:p>
    <w:p w14:paraId="6945FC28" w14:textId="30A212BB" w:rsidR="00CC6D07" w:rsidRPr="009F0B1C" w:rsidRDefault="00562EDC" w:rsidP="00CC6D07">
      <w:pPr>
        <w:pStyle w:val="BodyText"/>
        <w:spacing w:before="1"/>
        <w:ind w:left="212" w:right="955" w:firstLine="32"/>
        <w:jc w:val="both"/>
      </w:pPr>
      <w:r>
        <w:t>20</w:t>
      </w:r>
      <w:r w:rsidRPr="00562EDC">
        <w:rPr>
          <w:vertAlign w:val="superscript"/>
        </w:rPr>
        <w:t>th</w:t>
      </w:r>
      <w:r>
        <w:t xml:space="preserve"> January 2020</w:t>
      </w:r>
    </w:p>
    <w:p w14:paraId="3CE7766E" w14:textId="77777777" w:rsidR="00CC6D07" w:rsidRDefault="00CC6D07" w:rsidP="00CC6D07">
      <w:pPr>
        <w:pStyle w:val="BodyText"/>
        <w:spacing w:before="9"/>
        <w:rPr>
          <w:sz w:val="21"/>
        </w:rPr>
      </w:pPr>
    </w:p>
    <w:p w14:paraId="16B72305" w14:textId="50723537" w:rsidR="00CC6D07" w:rsidRDefault="00CC6D07" w:rsidP="00CC6D07">
      <w:pPr>
        <w:pStyle w:val="Heading2"/>
      </w:pPr>
      <w:r>
        <w:t>19/1</w:t>
      </w:r>
      <w:r w:rsidR="00562EDC">
        <w:t>2</w:t>
      </w:r>
      <w:r>
        <w:t>/</w:t>
      </w:r>
      <w:r w:rsidR="00562EDC">
        <w:t>0</w:t>
      </w:r>
      <w:r w:rsidR="00626CF3">
        <w:t>6</w:t>
      </w:r>
      <w:r>
        <w:t>: MEETING CLOSE</w:t>
      </w:r>
    </w:p>
    <w:p w14:paraId="5449D26C" w14:textId="0A6A2A19" w:rsidR="00CC6D07" w:rsidRPr="00A33B62" w:rsidRDefault="00CC6D07" w:rsidP="00CC6D07">
      <w:pPr>
        <w:pStyle w:val="BodyText"/>
        <w:spacing w:before="3"/>
        <w:ind w:left="212"/>
        <w:jc w:val="both"/>
        <w:sectPr w:rsidR="00CC6D07" w:rsidRPr="00A33B62" w:rsidSect="0018042A">
          <w:headerReference w:type="even" r:id="rId8"/>
          <w:headerReference w:type="default" r:id="rId9"/>
          <w:footerReference w:type="even" r:id="rId10"/>
          <w:footerReference w:type="default" r:id="rId11"/>
          <w:headerReference w:type="first" r:id="rId12"/>
          <w:footerReference w:type="first" r:id="rId13"/>
          <w:pgSz w:w="11910" w:h="16840"/>
          <w:pgMar w:top="851" w:right="284" w:bottom="851" w:left="567" w:header="0" w:footer="958" w:gutter="0"/>
          <w:cols w:space="720"/>
        </w:sectPr>
      </w:pPr>
      <w:r>
        <w:t>As there was no further business, the Chair declared the meeting closed at 9.4</w:t>
      </w:r>
      <w:r w:rsidR="00D47BC0">
        <w:t>0pm</w:t>
      </w:r>
    </w:p>
    <w:bookmarkEnd w:id="0"/>
    <w:p w14:paraId="0C7A79B6" w14:textId="603DD9F3" w:rsidR="004D040B" w:rsidRDefault="004D040B" w:rsidP="00D47BC0">
      <w:pPr>
        <w:pStyle w:val="BodyText"/>
        <w:spacing w:before="3"/>
        <w:jc w:val="both"/>
      </w:pPr>
    </w:p>
    <w:sectPr w:rsidR="004D040B">
      <w:pgSz w:w="11910" w:h="16840"/>
      <w:pgMar w:top="1160" w:right="0" w:bottom="1140" w:left="6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D367" w14:textId="77777777" w:rsidR="0088665B" w:rsidRDefault="0088665B">
      <w:r>
        <w:separator/>
      </w:r>
    </w:p>
  </w:endnote>
  <w:endnote w:type="continuationSeparator" w:id="0">
    <w:p w14:paraId="25F28C64" w14:textId="77777777" w:rsidR="0088665B" w:rsidRDefault="0088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9ECA" w14:textId="77777777" w:rsidR="00867204" w:rsidRDefault="0086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AB98" w14:textId="2EAF0E0A" w:rsidR="00867204" w:rsidRDefault="00867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EF72AC" wp14:editId="2E8E9320">
              <wp:simplePos x="0" y="0"/>
              <wp:positionH relativeFrom="page">
                <wp:posOffset>3724910</wp:posOffset>
              </wp:positionH>
              <wp:positionV relativeFrom="page">
                <wp:posOffset>9942195</wp:posOffset>
              </wp:positionV>
              <wp:extent cx="1143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72AC" id="_x0000_t202" coordsize="21600,21600" o:spt="202" path="m,l,21600r21600,l21600,xe">
              <v:stroke joinstyle="miter"/>
              <v:path gradientshapeok="t" o:connecttype="rect"/>
            </v:shapetype>
            <v:shape id="Text Box 1" o:spid="_x0000_s1026" type="#_x0000_t202" style="position:absolute;margin-left:293.3pt;margin-top:782.8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" filled="f" stroked="f">
              <v:textbox inset="0,0,0,0">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43E9" w14:textId="77777777" w:rsidR="00867204" w:rsidRDefault="008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C111C" w14:textId="77777777" w:rsidR="0088665B" w:rsidRDefault="0088665B">
      <w:r>
        <w:separator/>
      </w:r>
    </w:p>
  </w:footnote>
  <w:footnote w:type="continuationSeparator" w:id="0">
    <w:p w14:paraId="4AFE2CC2" w14:textId="77777777" w:rsidR="0088665B" w:rsidRDefault="0088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229" w14:textId="77777777" w:rsidR="00867204" w:rsidRDefault="0086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56F7" w14:textId="77777777" w:rsidR="00867204" w:rsidRDefault="0086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6C33" w14:textId="77777777" w:rsidR="00867204" w:rsidRDefault="0086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E80"/>
    <w:multiLevelType w:val="hybridMultilevel"/>
    <w:tmpl w:val="61241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6B9"/>
    <w:multiLevelType w:val="hybridMultilevel"/>
    <w:tmpl w:val="1FBE2310"/>
    <w:lvl w:ilvl="0" w:tplc="87D2E2A8">
      <w:numFmt w:val="bullet"/>
      <w:lvlText w:val=""/>
      <w:lvlJc w:val="left"/>
      <w:pPr>
        <w:ind w:left="932" w:hanging="360"/>
      </w:pPr>
      <w:rPr>
        <w:rFonts w:ascii="Symbol" w:eastAsia="Symbol" w:hAnsi="Symbol" w:cs="Symbol" w:hint="default"/>
        <w:w w:val="100"/>
        <w:sz w:val="22"/>
        <w:szCs w:val="22"/>
        <w:lang w:val="en-US" w:eastAsia="en-US" w:bidi="en-US"/>
      </w:rPr>
    </w:lvl>
    <w:lvl w:ilvl="1" w:tplc="F95856B0">
      <w:numFmt w:val="bullet"/>
      <w:lvlText w:val="•"/>
      <w:lvlJc w:val="left"/>
      <w:pPr>
        <w:ind w:left="1972" w:hanging="360"/>
      </w:pPr>
      <w:rPr>
        <w:rFonts w:hint="default"/>
        <w:lang w:val="en-US" w:eastAsia="en-US" w:bidi="en-US"/>
      </w:rPr>
    </w:lvl>
    <w:lvl w:ilvl="2" w:tplc="EF80B026">
      <w:numFmt w:val="bullet"/>
      <w:lvlText w:val="•"/>
      <w:lvlJc w:val="left"/>
      <w:pPr>
        <w:ind w:left="3005" w:hanging="360"/>
      </w:pPr>
      <w:rPr>
        <w:rFonts w:hint="default"/>
        <w:lang w:val="en-US" w:eastAsia="en-US" w:bidi="en-US"/>
      </w:rPr>
    </w:lvl>
    <w:lvl w:ilvl="3" w:tplc="4D16C764">
      <w:numFmt w:val="bullet"/>
      <w:lvlText w:val="•"/>
      <w:lvlJc w:val="left"/>
      <w:pPr>
        <w:ind w:left="4038" w:hanging="360"/>
      </w:pPr>
      <w:rPr>
        <w:rFonts w:hint="default"/>
        <w:lang w:val="en-US" w:eastAsia="en-US" w:bidi="en-US"/>
      </w:rPr>
    </w:lvl>
    <w:lvl w:ilvl="4" w:tplc="FF4802E2">
      <w:numFmt w:val="bullet"/>
      <w:lvlText w:val="•"/>
      <w:lvlJc w:val="left"/>
      <w:pPr>
        <w:ind w:left="5071" w:hanging="360"/>
      </w:pPr>
      <w:rPr>
        <w:rFonts w:hint="default"/>
        <w:lang w:val="en-US" w:eastAsia="en-US" w:bidi="en-US"/>
      </w:rPr>
    </w:lvl>
    <w:lvl w:ilvl="5" w:tplc="F03A66F0">
      <w:numFmt w:val="bullet"/>
      <w:lvlText w:val="•"/>
      <w:lvlJc w:val="left"/>
      <w:pPr>
        <w:ind w:left="6104" w:hanging="360"/>
      </w:pPr>
      <w:rPr>
        <w:rFonts w:hint="default"/>
        <w:lang w:val="en-US" w:eastAsia="en-US" w:bidi="en-US"/>
      </w:rPr>
    </w:lvl>
    <w:lvl w:ilvl="6" w:tplc="69FED0A4">
      <w:numFmt w:val="bullet"/>
      <w:lvlText w:val="•"/>
      <w:lvlJc w:val="left"/>
      <w:pPr>
        <w:ind w:left="7136" w:hanging="360"/>
      </w:pPr>
      <w:rPr>
        <w:rFonts w:hint="default"/>
        <w:lang w:val="en-US" w:eastAsia="en-US" w:bidi="en-US"/>
      </w:rPr>
    </w:lvl>
    <w:lvl w:ilvl="7" w:tplc="C0122218">
      <w:numFmt w:val="bullet"/>
      <w:lvlText w:val="•"/>
      <w:lvlJc w:val="left"/>
      <w:pPr>
        <w:ind w:left="8169" w:hanging="360"/>
      </w:pPr>
      <w:rPr>
        <w:rFonts w:hint="default"/>
        <w:lang w:val="en-US" w:eastAsia="en-US" w:bidi="en-US"/>
      </w:rPr>
    </w:lvl>
    <w:lvl w:ilvl="8" w:tplc="614AA83C">
      <w:numFmt w:val="bullet"/>
      <w:lvlText w:val="•"/>
      <w:lvlJc w:val="left"/>
      <w:pPr>
        <w:ind w:left="9202" w:hanging="360"/>
      </w:pPr>
      <w:rPr>
        <w:rFonts w:hint="default"/>
        <w:lang w:val="en-US" w:eastAsia="en-US" w:bidi="en-US"/>
      </w:rPr>
    </w:lvl>
  </w:abstractNum>
  <w:abstractNum w:abstractNumId="2" w15:restartNumberingAfterBreak="0">
    <w:nsid w:val="18B87E9D"/>
    <w:multiLevelType w:val="hybridMultilevel"/>
    <w:tmpl w:val="BD804C8E"/>
    <w:lvl w:ilvl="0" w:tplc="B7AA6EF2">
      <w:start w:val="1"/>
      <w:numFmt w:val="lowerLetter"/>
      <w:lvlText w:val="(%1)"/>
      <w:lvlJc w:val="left"/>
      <w:pPr>
        <w:ind w:left="604" w:hanging="360"/>
      </w:pPr>
      <w:rPr>
        <w:rFonts w:hint="default"/>
        <w:u w:val="single"/>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 w15:restartNumberingAfterBreak="0">
    <w:nsid w:val="1A6669BA"/>
    <w:multiLevelType w:val="hybridMultilevel"/>
    <w:tmpl w:val="586EE1C2"/>
    <w:lvl w:ilvl="0" w:tplc="85EAEC4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D2258C1"/>
    <w:multiLevelType w:val="hybridMultilevel"/>
    <w:tmpl w:val="2EAE3698"/>
    <w:lvl w:ilvl="0" w:tplc="76E0D2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A7DD4"/>
    <w:multiLevelType w:val="hybridMultilevel"/>
    <w:tmpl w:val="1FD203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52573"/>
    <w:multiLevelType w:val="hybridMultilevel"/>
    <w:tmpl w:val="E85CD494"/>
    <w:lvl w:ilvl="0" w:tplc="682276FA">
      <w:start w:val="1"/>
      <w:numFmt w:val="lowerLetter"/>
      <w:lvlText w:val="(%1)"/>
      <w:lvlJc w:val="left"/>
      <w:pPr>
        <w:ind w:left="932" w:hanging="360"/>
      </w:pPr>
      <w:rPr>
        <w:rFonts w:hint="default"/>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7" w15:restartNumberingAfterBreak="0">
    <w:nsid w:val="41EF31B9"/>
    <w:multiLevelType w:val="hybridMultilevel"/>
    <w:tmpl w:val="9B36D6FC"/>
    <w:lvl w:ilvl="0" w:tplc="0A4A3478">
      <w:start w:val="1"/>
      <w:numFmt w:val="lowerLetter"/>
      <w:lvlText w:val="(%1)"/>
      <w:lvlJc w:val="left"/>
      <w:pPr>
        <w:ind w:left="928" w:hanging="360"/>
      </w:pPr>
      <w:rPr>
        <w:rFonts w:ascii="Arial" w:eastAsia="Arial" w:hAnsi="Arial" w:cs="Arial" w:hint="default"/>
        <w:spacing w:val="-2"/>
        <w:w w:val="99"/>
        <w:sz w:val="22"/>
        <w:szCs w:val="22"/>
        <w:lang w:val="en-US" w:eastAsia="en-US" w:bidi="en-US"/>
      </w:rPr>
    </w:lvl>
    <w:lvl w:ilvl="1" w:tplc="26B2D570">
      <w:numFmt w:val="bullet"/>
      <w:lvlText w:val="•"/>
      <w:lvlJc w:val="left"/>
      <w:pPr>
        <w:ind w:left="1972" w:hanging="360"/>
      </w:pPr>
      <w:rPr>
        <w:rFonts w:hint="default"/>
        <w:lang w:val="en-US" w:eastAsia="en-US" w:bidi="en-US"/>
      </w:rPr>
    </w:lvl>
    <w:lvl w:ilvl="2" w:tplc="A49A3D64">
      <w:numFmt w:val="bullet"/>
      <w:lvlText w:val="•"/>
      <w:lvlJc w:val="left"/>
      <w:pPr>
        <w:ind w:left="3005" w:hanging="360"/>
      </w:pPr>
      <w:rPr>
        <w:rFonts w:hint="default"/>
        <w:lang w:val="en-US" w:eastAsia="en-US" w:bidi="en-US"/>
      </w:rPr>
    </w:lvl>
    <w:lvl w:ilvl="3" w:tplc="83CCCB36">
      <w:numFmt w:val="bullet"/>
      <w:lvlText w:val="•"/>
      <w:lvlJc w:val="left"/>
      <w:pPr>
        <w:ind w:left="4038" w:hanging="360"/>
      </w:pPr>
      <w:rPr>
        <w:rFonts w:hint="default"/>
        <w:lang w:val="en-US" w:eastAsia="en-US" w:bidi="en-US"/>
      </w:rPr>
    </w:lvl>
    <w:lvl w:ilvl="4" w:tplc="738E75CC">
      <w:numFmt w:val="bullet"/>
      <w:lvlText w:val="•"/>
      <w:lvlJc w:val="left"/>
      <w:pPr>
        <w:ind w:left="5071" w:hanging="360"/>
      </w:pPr>
      <w:rPr>
        <w:rFonts w:hint="default"/>
        <w:lang w:val="en-US" w:eastAsia="en-US" w:bidi="en-US"/>
      </w:rPr>
    </w:lvl>
    <w:lvl w:ilvl="5" w:tplc="B14AE02C">
      <w:numFmt w:val="bullet"/>
      <w:lvlText w:val="•"/>
      <w:lvlJc w:val="left"/>
      <w:pPr>
        <w:ind w:left="6104" w:hanging="360"/>
      </w:pPr>
      <w:rPr>
        <w:rFonts w:hint="default"/>
        <w:lang w:val="en-US" w:eastAsia="en-US" w:bidi="en-US"/>
      </w:rPr>
    </w:lvl>
    <w:lvl w:ilvl="6" w:tplc="8A160040">
      <w:numFmt w:val="bullet"/>
      <w:lvlText w:val="•"/>
      <w:lvlJc w:val="left"/>
      <w:pPr>
        <w:ind w:left="7136" w:hanging="360"/>
      </w:pPr>
      <w:rPr>
        <w:rFonts w:hint="default"/>
        <w:lang w:val="en-US" w:eastAsia="en-US" w:bidi="en-US"/>
      </w:rPr>
    </w:lvl>
    <w:lvl w:ilvl="7" w:tplc="0E22A2F4">
      <w:numFmt w:val="bullet"/>
      <w:lvlText w:val="•"/>
      <w:lvlJc w:val="left"/>
      <w:pPr>
        <w:ind w:left="8169" w:hanging="360"/>
      </w:pPr>
      <w:rPr>
        <w:rFonts w:hint="default"/>
        <w:lang w:val="en-US" w:eastAsia="en-US" w:bidi="en-US"/>
      </w:rPr>
    </w:lvl>
    <w:lvl w:ilvl="8" w:tplc="0A827F9C">
      <w:numFmt w:val="bullet"/>
      <w:lvlText w:val="•"/>
      <w:lvlJc w:val="left"/>
      <w:pPr>
        <w:ind w:left="9202" w:hanging="360"/>
      </w:pPr>
      <w:rPr>
        <w:rFonts w:hint="default"/>
        <w:lang w:val="en-US" w:eastAsia="en-US" w:bidi="en-US"/>
      </w:rPr>
    </w:lvl>
  </w:abstractNum>
  <w:abstractNum w:abstractNumId="8" w15:restartNumberingAfterBreak="0">
    <w:nsid w:val="477922B7"/>
    <w:multiLevelType w:val="hybridMultilevel"/>
    <w:tmpl w:val="51F4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62629"/>
    <w:multiLevelType w:val="hybridMultilevel"/>
    <w:tmpl w:val="53D81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6F2744"/>
    <w:multiLevelType w:val="hybridMultilevel"/>
    <w:tmpl w:val="A70C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AD4C71"/>
    <w:multiLevelType w:val="hybridMultilevel"/>
    <w:tmpl w:val="B28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141EB"/>
    <w:multiLevelType w:val="hybridMultilevel"/>
    <w:tmpl w:val="52D8B732"/>
    <w:lvl w:ilvl="0" w:tplc="6BECBA5E">
      <w:start w:val="1"/>
      <w:numFmt w:val="lowerLetter"/>
      <w:lvlText w:val="(%1)"/>
      <w:lvlJc w:val="left"/>
      <w:pPr>
        <w:ind w:left="568" w:hanging="356"/>
      </w:pPr>
      <w:rPr>
        <w:rFonts w:ascii="Arial" w:eastAsia="Arial" w:hAnsi="Arial" w:cs="Arial" w:hint="default"/>
        <w:spacing w:val="-2"/>
        <w:w w:val="99"/>
        <w:sz w:val="22"/>
        <w:szCs w:val="22"/>
        <w:lang w:val="en-US" w:eastAsia="en-US" w:bidi="en-US"/>
      </w:rPr>
    </w:lvl>
    <w:lvl w:ilvl="1" w:tplc="2174E2F2">
      <w:start w:val="1"/>
      <w:numFmt w:val="lowerLetter"/>
      <w:lvlText w:val="(%2)"/>
      <w:lvlJc w:val="left"/>
      <w:pPr>
        <w:ind w:left="928" w:hanging="360"/>
      </w:pPr>
      <w:rPr>
        <w:rFonts w:hint="default"/>
        <w:b/>
        <w:bCs/>
        <w:spacing w:val="-2"/>
        <w:w w:val="99"/>
        <w:lang w:val="en-US" w:eastAsia="en-US" w:bidi="en-US"/>
      </w:rPr>
    </w:lvl>
    <w:lvl w:ilvl="2" w:tplc="E8A251B6">
      <w:numFmt w:val="bullet"/>
      <w:lvlText w:val="•"/>
      <w:lvlJc w:val="left"/>
      <w:pPr>
        <w:ind w:left="2087" w:hanging="360"/>
      </w:pPr>
      <w:rPr>
        <w:rFonts w:hint="default"/>
        <w:lang w:val="en-US" w:eastAsia="en-US" w:bidi="en-US"/>
      </w:rPr>
    </w:lvl>
    <w:lvl w:ilvl="3" w:tplc="449ED4D2">
      <w:numFmt w:val="bullet"/>
      <w:lvlText w:val="•"/>
      <w:lvlJc w:val="left"/>
      <w:pPr>
        <w:ind w:left="3235" w:hanging="360"/>
      </w:pPr>
      <w:rPr>
        <w:rFonts w:hint="default"/>
        <w:lang w:val="en-US" w:eastAsia="en-US" w:bidi="en-US"/>
      </w:rPr>
    </w:lvl>
    <w:lvl w:ilvl="4" w:tplc="3D902E78">
      <w:numFmt w:val="bullet"/>
      <w:lvlText w:val="•"/>
      <w:lvlJc w:val="left"/>
      <w:pPr>
        <w:ind w:left="4382" w:hanging="360"/>
      </w:pPr>
      <w:rPr>
        <w:rFonts w:hint="default"/>
        <w:lang w:val="en-US" w:eastAsia="en-US" w:bidi="en-US"/>
      </w:rPr>
    </w:lvl>
    <w:lvl w:ilvl="5" w:tplc="40349CE8">
      <w:numFmt w:val="bullet"/>
      <w:lvlText w:val="•"/>
      <w:lvlJc w:val="left"/>
      <w:pPr>
        <w:ind w:left="5530" w:hanging="360"/>
      </w:pPr>
      <w:rPr>
        <w:rFonts w:hint="default"/>
        <w:lang w:val="en-US" w:eastAsia="en-US" w:bidi="en-US"/>
      </w:rPr>
    </w:lvl>
    <w:lvl w:ilvl="6" w:tplc="05D62C76">
      <w:numFmt w:val="bullet"/>
      <w:lvlText w:val="•"/>
      <w:lvlJc w:val="left"/>
      <w:pPr>
        <w:ind w:left="6677" w:hanging="360"/>
      </w:pPr>
      <w:rPr>
        <w:rFonts w:hint="default"/>
        <w:lang w:val="en-US" w:eastAsia="en-US" w:bidi="en-US"/>
      </w:rPr>
    </w:lvl>
    <w:lvl w:ilvl="7" w:tplc="F12233AC">
      <w:numFmt w:val="bullet"/>
      <w:lvlText w:val="•"/>
      <w:lvlJc w:val="left"/>
      <w:pPr>
        <w:ind w:left="7825" w:hanging="360"/>
      </w:pPr>
      <w:rPr>
        <w:rFonts w:hint="default"/>
        <w:lang w:val="en-US" w:eastAsia="en-US" w:bidi="en-US"/>
      </w:rPr>
    </w:lvl>
    <w:lvl w:ilvl="8" w:tplc="B436F166">
      <w:numFmt w:val="bullet"/>
      <w:lvlText w:val="•"/>
      <w:lvlJc w:val="left"/>
      <w:pPr>
        <w:ind w:left="8972" w:hanging="360"/>
      </w:pPr>
      <w:rPr>
        <w:rFonts w:hint="default"/>
        <w:lang w:val="en-US" w:eastAsia="en-US" w:bidi="en-US"/>
      </w:rPr>
    </w:lvl>
  </w:abstractNum>
  <w:abstractNum w:abstractNumId="13" w15:restartNumberingAfterBreak="0">
    <w:nsid w:val="7AEF7CBB"/>
    <w:multiLevelType w:val="hybridMultilevel"/>
    <w:tmpl w:val="BF2448BC"/>
    <w:lvl w:ilvl="0" w:tplc="08090001">
      <w:start w:val="1"/>
      <w:numFmt w:val="bullet"/>
      <w:lvlText w:val=""/>
      <w:lvlJc w:val="left"/>
      <w:pPr>
        <w:ind w:left="932" w:hanging="360"/>
      </w:pPr>
      <w:rPr>
        <w:rFonts w:ascii="Symbol" w:hAnsi="Symbol" w:hint="default"/>
      </w:rPr>
    </w:lvl>
    <w:lvl w:ilvl="1" w:tplc="08090003">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abstractNumId w:val="1"/>
  </w:num>
  <w:num w:numId="2">
    <w:abstractNumId w:val="7"/>
  </w:num>
  <w:num w:numId="3">
    <w:abstractNumId w:val="12"/>
  </w:num>
  <w:num w:numId="4">
    <w:abstractNumId w:val="13"/>
  </w:num>
  <w:num w:numId="5">
    <w:abstractNumId w:val="6"/>
  </w:num>
  <w:num w:numId="6">
    <w:abstractNumId w:val="2"/>
  </w:num>
  <w:num w:numId="7">
    <w:abstractNumId w:val="10"/>
  </w:num>
  <w:num w:numId="8">
    <w:abstractNumId w:val="0"/>
  </w:num>
  <w:num w:numId="9">
    <w:abstractNumId w:val="3"/>
  </w:num>
  <w:num w:numId="10">
    <w:abstractNumId w:val="11"/>
  </w:num>
  <w:num w:numId="11">
    <w:abstractNumId w:val="9"/>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B"/>
    <w:rsid w:val="00021E3E"/>
    <w:rsid w:val="000818C3"/>
    <w:rsid w:val="000C7E5E"/>
    <w:rsid w:val="000F0C10"/>
    <w:rsid w:val="00101787"/>
    <w:rsid w:val="0018042A"/>
    <w:rsid w:val="001B40C8"/>
    <w:rsid w:val="00222FFE"/>
    <w:rsid w:val="002B7655"/>
    <w:rsid w:val="002F68A2"/>
    <w:rsid w:val="00486F95"/>
    <w:rsid w:val="004D040B"/>
    <w:rsid w:val="004D630B"/>
    <w:rsid w:val="00502631"/>
    <w:rsid w:val="00562EDC"/>
    <w:rsid w:val="00581CB3"/>
    <w:rsid w:val="005E1B37"/>
    <w:rsid w:val="00600A2E"/>
    <w:rsid w:val="00626CF3"/>
    <w:rsid w:val="0063083E"/>
    <w:rsid w:val="006470AB"/>
    <w:rsid w:val="00671E54"/>
    <w:rsid w:val="00682F0C"/>
    <w:rsid w:val="0068392F"/>
    <w:rsid w:val="006D0BFF"/>
    <w:rsid w:val="00703443"/>
    <w:rsid w:val="007B7E4B"/>
    <w:rsid w:val="00861AB6"/>
    <w:rsid w:val="00867204"/>
    <w:rsid w:val="0088665B"/>
    <w:rsid w:val="008903F9"/>
    <w:rsid w:val="00897E04"/>
    <w:rsid w:val="008D3E1B"/>
    <w:rsid w:val="008F28DE"/>
    <w:rsid w:val="00901AC7"/>
    <w:rsid w:val="00943797"/>
    <w:rsid w:val="0095208E"/>
    <w:rsid w:val="00985EC8"/>
    <w:rsid w:val="00993A53"/>
    <w:rsid w:val="00996B82"/>
    <w:rsid w:val="009D4A99"/>
    <w:rsid w:val="009D5576"/>
    <w:rsid w:val="009F0B1C"/>
    <w:rsid w:val="00A33B62"/>
    <w:rsid w:val="00B0182D"/>
    <w:rsid w:val="00B50B62"/>
    <w:rsid w:val="00B71C53"/>
    <w:rsid w:val="00B81597"/>
    <w:rsid w:val="00BD13F5"/>
    <w:rsid w:val="00BF7718"/>
    <w:rsid w:val="00C14948"/>
    <w:rsid w:val="00C5344B"/>
    <w:rsid w:val="00C940A2"/>
    <w:rsid w:val="00CC6D07"/>
    <w:rsid w:val="00CD7F68"/>
    <w:rsid w:val="00D10243"/>
    <w:rsid w:val="00D26E05"/>
    <w:rsid w:val="00D308DD"/>
    <w:rsid w:val="00D47BC0"/>
    <w:rsid w:val="00E12D7B"/>
    <w:rsid w:val="00E20AA2"/>
    <w:rsid w:val="00E937A5"/>
    <w:rsid w:val="00EA72DD"/>
    <w:rsid w:val="00EF3073"/>
    <w:rsid w:val="00F07DA8"/>
    <w:rsid w:val="00F36424"/>
    <w:rsid w:val="00F42100"/>
    <w:rsid w:val="00F74059"/>
    <w:rsid w:val="00F90CA4"/>
    <w:rsid w:val="00FB4D0C"/>
    <w:rsid w:val="00FD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EE53"/>
  <w15:docId w15:val="{8AAA3FB2-6930-4826-835D-03122B1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line="252" w:lineRule="exact"/>
      <w:ind w:left="212"/>
      <w:outlineLvl w:val="0"/>
    </w:pPr>
    <w:rPr>
      <w:b/>
      <w:bCs/>
    </w:rPr>
  </w:style>
  <w:style w:type="paragraph" w:styleId="Heading2">
    <w:name w:val="heading 2"/>
    <w:basedOn w:val="Normal"/>
    <w:next w:val="Normal"/>
    <w:link w:val="Heading2Char"/>
    <w:uiPriority w:val="9"/>
    <w:unhideWhenUsed/>
    <w:qFormat/>
    <w:rsid w:val="00D308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71C53"/>
    <w:pPr>
      <w:tabs>
        <w:tab w:val="center" w:pos="4513"/>
        <w:tab w:val="right" w:pos="9026"/>
      </w:tabs>
    </w:pPr>
  </w:style>
  <w:style w:type="character" w:customStyle="1" w:styleId="HeaderChar">
    <w:name w:val="Header Char"/>
    <w:basedOn w:val="DefaultParagraphFont"/>
    <w:link w:val="Header"/>
    <w:uiPriority w:val="99"/>
    <w:rsid w:val="00B71C53"/>
    <w:rPr>
      <w:rFonts w:ascii="Arial" w:eastAsia="Arial" w:hAnsi="Arial" w:cs="Arial"/>
      <w:lang w:bidi="en-US"/>
    </w:rPr>
  </w:style>
  <w:style w:type="paragraph" w:styleId="Footer">
    <w:name w:val="footer"/>
    <w:basedOn w:val="Normal"/>
    <w:link w:val="FooterChar"/>
    <w:uiPriority w:val="99"/>
    <w:unhideWhenUsed/>
    <w:rsid w:val="00B71C53"/>
    <w:pPr>
      <w:tabs>
        <w:tab w:val="center" w:pos="4513"/>
        <w:tab w:val="right" w:pos="9026"/>
      </w:tabs>
    </w:pPr>
  </w:style>
  <w:style w:type="character" w:customStyle="1" w:styleId="FooterChar">
    <w:name w:val="Footer Char"/>
    <w:basedOn w:val="DefaultParagraphFont"/>
    <w:link w:val="Footer"/>
    <w:uiPriority w:val="99"/>
    <w:rsid w:val="00B71C53"/>
    <w:rPr>
      <w:rFonts w:ascii="Arial" w:eastAsia="Arial" w:hAnsi="Arial" w:cs="Arial"/>
      <w:lang w:bidi="en-US"/>
    </w:rPr>
  </w:style>
  <w:style w:type="character" w:customStyle="1" w:styleId="Heading2Char">
    <w:name w:val="Heading 2 Char"/>
    <w:basedOn w:val="DefaultParagraphFont"/>
    <w:link w:val="Heading2"/>
    <w:uiPriority w:val="9"/>
    <w:rsid w:val="00D308DD"/>
    <w:rPr>
      <w:rFonts w:asciiTheme="majorHAnsi" w:eastAsiaTheme="majorEastAsia" w:hAnsiTheme="majorHAnsi" w:cstheme="majorBidi"/>
      <w:color w:val="365F91" w:themeColor="accent1" w:themeShade="BF"/>
      <w:sz w:val="26"/>
      <w:szCs w:val="26"/>
      <w:lang w:val="en-GB" w:bidi="en-US"/>
    </w:rPr>
  </w:style>
  <w:style w:type="paragraph" w:styleId="BalloonText">
    <w:name w:val="Balloon Text"/>
    <w:basedOn w:val="Normal"/>
    <w:link w:val="BalloonTextChar"/>
    <w:uiPriority w:val="99"/>
    <w:semiHidden/>
    <w:unhideWhenUsed/>
    <w:rsid w:val="005E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37"/>
    <w:rPr>
      <w:rFonts w:ascii="Segoe UI" w:eastAsia="Arial" w:hAnsi="Segoe UI" w:cs="Segoe UI"/>
      <w:sz w:val="18"/>
      <w:szCs w:val="18"/>
      <w:lang w:val="en-GB" w:bidi="en-US"/>
    </w:rPr>
  </w:style>
  <w:style w:type="character" w:styleId="Hyperlink">
    <w:name w:val="Hyperlink"/>
    <w:basedOn w:val="DefaultParagraphFont"/>
    <w:uiPriority w:val="99"/>
    <w:unhideWhenUsed/>
    <w:rsid w:val="0095208E"/>
    <w:rPr>
      <w:color w:val="0000FF" w:themeColor="hyperlink"/>
      <w:u w:val="single"/>
    </w:rPr>
  </w:style>
  <w:style w:type="paragraph" w:styleId="Title">
    <w:name w:val="Title"/>
    <w:basedOn w:val="Normal"/>
    <w:next w:val="Normal"/>
    <w:link w:val="TitleChar"/>
    <w:uiPriority w:val="10"/>
    <w:qFormat/>
    <w:rsid w:val="00F740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059"/>
    <w:rPr>
      <w:rFonts w:asciiTheme="majorHAnsi" w:eastAsiaTheme="majorEastAsia" w:hAnsiTheme="majorHAnsi" w:cstheme="majorBidi"/>
      <w:spacing w:val="-10"/>
      <w:kern w:val="28"/>
      <w:sz w:val="56"/>
      <w:szCs w:val="5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90495">
      <w:bodyDiv w:val="1"/>
      <w:marLeft w:val="0"/>
      <w:marRight w:val="0"/>
      <w:marTop w:val="0"/>
      <w:marBottom w:val="0"/>
      <w:divBdr>
        <w:top w:val="none" w:sz="0" w:space="0" w:color="auto"/>
        <w:left w:val="none" w:sz="0" w:space="0" w:color="auto"/>
        <w:bottom w:val="none" w:sz="0" w:space="0" w:color="auto"/>
        <w:right w:val="none" w:sz="0" w:space="0" w:color="auto"/>
      </w:divBdr>
    </w:div>
    <w:div w:id="1274290198">
      <w:bodyDiv w:val="1"/>
      <w:marLeft w:val="0"/>
      <w:marRight w:val="0"/>
      <w:marTop w:val="0"/>
      <w:marBottom w:val="0"/>
      <w:divBdr>
        <w:top w:val="none" w:sz="0" w:space="0" w:color="auto"/>
        <w:left w:val="none" w:sz="0" w:space="0" w:color="auto"/>
        <w:bottom w:val="none" w:sz="0" w:space="0" w:color="auto"/>
        <w:right w:val="none" w:sz="0" w:space="0" w:color="auto"/>
      </w:divBdr>
    </w:div>
    <w:div w:id="173843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Doxey Clerk</cp:lastModifiedBy>
  <cp:revision>8</cp:revision>
  <cp:lastPrinted>2020-01-13T12:08:00Z</cp:lastPrinted>
  <dcterms:created xsi:type="dcterms:W3CDTF">2020-01-13T12:11:00Z</dcterms:created>
  <dcterms:modified xsi:type="dcterms:W3CDTF">2020-02-05T11:43:00Z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2019-07-17T00:00:00Z</vt:filetime>
  </property>
</Properties>
</file>